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1AE" w:rsidRPr="007C31AE" w:rsidRDefault="007C31AE" w:rsidP="007C31AE">
      <w:pPr>
        <w:rPr>
          <w:rFonts w:ascii="Times" w:hAnsi="Times" w:cs="Times New Roman"/>
        </w:rPr>
      </w:pPr>
      <w:r w:rsidRPr="007C31AE">
        <w:rPr>
          <w:rFonts w:ascii="Garamond" w:hAnsi="Garamond" w:cs="Times New Roman"/>
          <w:b/>
          <w:bCs/>
          <w:color w:val="000000"/>
        </w:rPr>
        <w:t>Assistant Professor, Ethnomusicology</w:t>
      </w:r>
    </w:p>
    <w:p w:rsidR="007C31AE" w:rsidRPr="007C31AE" w:rsidRDefault="007C31AE" w:rsidP="007C31AE">
      <w:pPr>
        <w:rPr>
          <w:rFonts w:ascii="Times" w:eastAsia="Times New Roman" w:hAnsi="Times" w:cs="Times New Roman"/>
        </w:rPr>
      </w:pPr>
      <w:r w:rsidRPr="007C31AE">
        <w:rPr>
          <w:rFonts w:ascii="Times" w:eastAsia="Times New Roman" w:hAnsi="Times" w:cs="Times New Roman"/>
        </w:rPr>
        <w:br/>
      </w:r>
      <w:r w:rsidRPr="007C31AE">
        <w:rPr>
          <w:rFonts w:ascii="Garamond" w:eastAsia="Times New Roman" w:hAnsi="Garamond" w:cs="Times New Roman"/>
          <w:color w:val="222222"/>
        </w:rPr>
        <w:t xml:space="preserve">Lewis &amp; Clark College, a private liberal arts college with 2,000 undergraduates, invites applications for a tenure-track assistant professorship of Ethnomusicology in the Department of Music, to begin Fall 2016. Ph.D. in Ethnomusicology is required at the time of appointment as a tenure-track member of the faculty. Potential for excellent teaching and research at an undergraduate liberal arts institution is essential. </w:t>
      </w:r>
      <w:r w:rsidRPr="007C31AE">
        <w:rPr>
          <w:rFonts w:ascii="Garamond" w:eastAsia="Times New Roman" w:hAnsi="Garamond" w:cs="Times New Roman"/>
          <w:color w:val="222222"/>
          <w:shd w:val="clear" w:color="auto" w:fill="FFFFFF"/>
        </w:rPr>
        <w:t>A successful candidate will demonstrate depth in their research portfolio and plans, with preferred research fields including the music of Asia, Latin America, and/or Africa, as well as breadth and versatility in the classroom.</w:t>
      </w:r>
      <w:r w:rsidRPr="007C31AE">
        <w:rPr>
          <w:rFonts w:ascii="Garamond" w:eastAsia="Times New Roman" w:hAnsi="Garamond" w:cs="Times New Roman"/>
          <w:color w:val="222222"/>
        </w:rPr>
        <w:t xml:space="preserve"> Usual teaching load is five courses per academic year and may include introductory courses for majors and </w:t>
      </w:r>
      <w:proofErr w:type="spellStart"/>
      <w:r w:rsidRPr="007C31AE">
        <w:rPr>
          <w:rFonts w:ascii="Garamond" w:eastAsia="Times New Roman" w:hAnsi="Garamond" w:cs="Times New Roman"/>
          <w:color w:val="222222"/>
        </w:rPr>
        <w:t>nonmajors</w:t>
      </w:r>
      <w:proofErr w:type="spellEnd"/>
      <w:r w:rsidRPr="007C31AE">
        <w:rPr>
          <w:rFonts w:ascii="Garamond" w:eastAsia="Times New Roman" w:hAnsi="Garamond" w:cs="Times New Roman"/>
          <w:color w:val="222222"/>
        </w:rPr>
        <w:t xml:space="preserve"> in the music of Asia, Latin America, and Africa; upper-level seminars for music majors; </w:t>
      </w:r>
      <w:proofErr w:type="spellStart"/>
      <w:r w:rsidRPr="007C31AE">
        <w:rPr>
          <w:rFonts w:ascii="Garamond" w:eastAsia="Times New Roman" w:hAnsi="Garamond" w:cs="Times New Roman"/>
          <w:color w:val="222222"/>
        </w:rPr>
        <w:t>ethnomusicological</w:t>
      </w:r>
      <w:proofErr w:type="spellEnd"/>
      <w:r w:rsidRPr="007C31AE">
        <w:rPr>
          <w:rFonts w:ascii="Garamond" w:eastAsia="Times New Roman" w:hAnsi="Garamond" w:cs="Times New Roman"/>
          <w:color w:val="222222"/>
        </w:rPr>
        <w:t xml:space="preserve"> research methods; and participation in the Department of Music's music theory program and/or the College’s general education program. Responsibilities will also include coordination of vibrant world music performance faculty and courses. The College is committed to preparing students for leadership in an increasingly interdependent world, and affirms the educational benefits of diversity. (See </w:t>
      </w:r>
      <w:hyperlink r:id="rId5" w:history="1">
        <w:r w:rsidRPr="007C31AE">
          <w:rPr>
            <w:rFonts w:ascii="Garamond" w:eastAsia="Times New Roman" w:hAnsi="Garamond" w:cs="Times New Roman"/>
            <w:color w:val="1155CC"/>
            <w:u w:val="single"/>
          </w:rPr>
          <w:t>http://www.lclark.edu/dept/about/diversity.html</w:t>
        </w:r>
      </w:hyperlink>
      <w:r w:rsidRPr="007C31AE">
        <w:rPr>
          <w:rFonts w:ascii="Garamond" w:eastAsia="Times New Roman" w:hAnsi="Garamond" w:cs="Times New Roman"/>
          <w:color w:val="222222"/>
        </w:rPr>
        <w:t xml:space="preserve">) A complete application must </w:t>
      </w:r>
      <w:r w:rsidRPr="007C31AE">
        <w:rPr>
          <w:rFonts w:ascii="Garamond" w:eastAsia="Times New Roman" w:hAnsi="Garamond" w:cs="Times New Roman"/>
          <w:color w:val="000000"/>
        </w:rPr>
        <w:t>include: (1) cover letter of application which includes statements of research interests and teaching experience, as well as a description of how the applicant’s teaching and/or work in the campus community will contribute to a culture of inclusion and campus diversity; (2) curriculum vitae; (3) statement of teaching philosophy; (4) evidence of teaching effectiveness; (5) sample of scholarship; (6) graduate transcripts; (7) three letters of recommendation (uploaded separately by the referees).</w:t>
      </w:r>
      <w:r w:rsidRPr="007C31AE">
        <w:rPr>
          <w:rFonts w:ascii="Garamond" w:eastAsia="Times New Roman" w:hAnsi="Garamond" w:cs="Times New Roman"/>
          <w:color w:val="222222"/>
        </w:rPr>
        <w:t xml:space="preserve"> All materials should be addressed to Chair, Ethnomusicology Search Committee, and must be submitted via </w:t>
      </w:r>
      <w:proofErr w:type="spellStart"/>
      <w:r w:rsidRPr="007C31AE">
        <w:rPr>
          <w:rFonts w:ascii="Garamond" w:eastAsia="Times New Roman" w:hAnsi="Garamond" w:cs="Times New Roman"/>
          <w:color w:val="222222"/>
        </w:rPr>
        <w:t>Interfolio</w:t>
      </w:r>
      <w:proofErr w:type="spellEnd"/>
      <w:r w:rsidRPr="007C31AE">
        <w:rPr>
          <w:rFonts w:ascii="Garamond" w:eastAsia="Times New Roman" w:hAnsi="Garamond" w:cs="Times New Roman"/>
          <w:color w:val="222222"/>
        </w:rPr>
        <w:t xml:space="preserve"> at </w:t>
      </w:r>
      <w:hyperlink r:id="rId6" w:history="1">
        <w:r w:rsidRPr="007C31AE">
          <w:rPr>
            <w:rFonts w:ascii="Garamond" w:eastAsia="Times New Roman" w:hAnsi="Garamond" w:cs="Times New Roman"/>
            <w:color w:val="1155CC"/>
            <w:u w:val="single"/>
            <w:shd w:val="clear" w:color="auto" w:fill="FFFFFF"/>
          </w:rPr>
          <w:t>http://apply.interfolio.com/31133</w:t>
        </w:r>
      </w:hyperlink>
      <w:r w:rsidRPr="007C31AE">
        <w:rPr>
          <w:rFonts w:ascii="Garamond" w:eastAsia="Times New Roman" w:hAnsi="Garamond" w:cs="Times New Roman"/>
          <w:color w:val="222222"/>
        </w:rPr>
        <w:t>. Click “Apply” to create your free account. Review of applications will begin on October 15, 2015 and continue until the position has been filled. Lewis &amp; Clark College, located in Portland, OR, is an Equal Opportunity Employer. The College will conduct background checks on the finalists for the position.</w:t>
      </w:r>
    </w:p>
    <w:p w:rsidR="00865B3C" w:rsidRDefault="00865B3C">
      <w:bookmarkStart w:id="0" w:name="_GoBack"/>
    </w:p>
    <w:bookmarkEnd w:id="0"/>
    <w:sectPr w:rsidR="00865B3C" w:rsidSect="00AF47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1AE"/>
    <w:rsid w:val="001E0160"/>
    <w:rsid w:val="007C31AE"/>
    <w:rsid w:val="00865B3C"/>
    <w:rsid w:val="00AF4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31A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C31A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31A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C31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5414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clark.edu/dept/about/diversity.html" TargetMode="External"/><Relationship Id="rId6" Type="http://schemas.openxmlformats.org/officeDocument/2006/relationships/hyperlink" Target="http://apply.interfolio.com/3113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2092</Characters>
  <Application>Microsoft Macintosh Word</Application>
  <DocSecurity>0</DocSecurity>
  <Lines>17</Lines>
  <Paragraphs>4</Paragraphs>
  <ScaleCrop>false</ScaleCrop>
  <Company>Lewis &amp; Clark College</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Alyse Glesmann</cp:lastModifiedBy>
  <cp:revision>2</cp:revision>
  <dcterms:created xsi:type="dcterms:W3CDTF">2015-09-02T19:51:00Z</dcterms:created>
  <dcterms:modified xsi:type="dcterms:W3CDTF">2015-09-02T19:51:00Z</dcterms:modified>
</cp:coreProperties>
</file>